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7A3A" w14:textId="531BA419" w:rsidR="00720643" w:rsidRDefault="008D7E99">
      <w:r>
        <w:rPr>
          <w:noProof/>
        </w:rPr>
        <w:drawing>
          <wp:inline distT="0" distB="0" distL="0" distR="0" wp14:anchorId="66733250" wp14:editId="3EA64CA0">
            <wp:extent cx="5938793" cy="603738"/>
            <wp:effectExtent l="0" t="0" r="0" b="0"/>
            <wp:docPr id="17566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12295" name="Picture 17566122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33865" cy="623569"/>
                    </a:xfrm>
                    <a:prstGeom prst="rect">
                      <a:avLst/>
                    </a:prstGeom>
                  </pic:spPr>
                </pic:pic>
              </a:graphicData>
            </a:graphic>
          </wp:inline>
        </w:drawing>
      </w:r>
    </w:p>
    <w:p w14:paraId="1B77E934" w14:textId="2D427059" w:rsidR="00963495" w:rsidRDefault="00446462">
      <w:r>
        <w:rPr>
          <w:noProof/>
        </w:rPr>
        <w:drawing>
          <wp:inline distT="0" distB="0" distL="0" distR="0" wp14:anchorId="68DCE0D8" wp14:editId="274A318D">
            <wp:extent cx="1001486" cy="1001486"/>
            <wp:effectExtent l="0" t="0" r="1905" b="1905"/>
            <wp:docPr id="1662655304" name="Picture 166265530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55304" name="Picture 1662655304" descr="A logo for a company&#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43110" cy="1043110"/>
                    </a:xfrm>
                    <a:prstGeom prst="rect">
                      <a:avLst/>
                    </a:prstGeom>
                    <a:noFill/>
                    <a:ln>
                      <a:noFill/>
                    </a:ln>
                  </pic:spPr>
                </pic:pic>
              </a:graphicData>
            </a:graphic>
          </wp:inline>
        </w:drawing>
      </w:r>
    </w:p>
    <w:p w14:paraId="3E1C9A5B" w14:textId="52CFC2C5" w:rsidR="007D6DAB" w:rsidRPr="00597C10" w:rsidRDefault="00597C10" w:rsidP="007D6DAB">
      <w:pPr>
        <w:spacing w:line="240" w:lineRule="auto"/>
        <w:contextualSpacing/>
        <w:rPr>
          <w:rFonts w:ascii="Georgia" w:hAnsi="Georgia"/>
          <w:b/>
          <w:bCs/>
          <w:sz w:val="22"/>
          <w:szCs w:val="22"/>
        </w:rPr>
      </w:pPr>
      <w:r w:rsidRPr="00597C10">
        <w:rPr>
          <w:rFonts w:ascii="Georgia" w:hAnsi="Georgia"/>
          <w:b/>
          <w:bCs/>
          <w:sz w:val="22"/>
          <w:szCs w:val="22"/>
        </w:rPr>
        <w:t>FOR IMMEDIATE RELEASE</w:t>
      </w:r>
    </w:p>
    <w:p w14:paraId="39633D06" w14:textId="77777777" w:rsidR="007D6DAB" w:rsidRDefault="007D6DAB" w:rsidP="007D6DAB">
      <w:pPr>
        <w:spacing w:line="240" w:lineRule="auto"/>
        <w:contextualSpacing/>
        <w:rPr>
          <w:rFonts w:ascii="Georgia" w:hAnsi="Georgia"/>
          <w:b/>
          <w:bCs/>
          <w:sz w:val="22"/>
          <w:szCs w:val="22"/>
        </w:rPr>
      </w:pPr>
    </w:p>
    <w:p w14:paraId="2B481609" w14:textId="0B1ED878" w:rsidR="0017019B" w:rsidRDefault="00AB2264" w:rsidP="007D6DAB">
      <w:pPr>
        <w:spacing w:line="240" w:lineRule="auto"/>
        <w:contextualSpacing/>
        <w:rPr>
          <w:rFonts w:ascii="Georgia" w:hAnsi="Georgia"/>
          <w:sz w:val="22"/>
          <w:szCs w:val="22"/>
        </w:rPr>
      </w:pPr>
      <w:r w:rsidRPr="007D6DAB">
        <w:rPr>
          <w:rFonts w:ascii="Georgia" w:hAnsi="Georgia"/>
          <w:b/>
          <w:bCs/>
          <w:sz w:val="22"/>
          <w:szCs w:val="22"/>
        </w:rPr>
        <w:t>Contact:</w:t>
      </w:r>
      <w:r w:rsidRPr="007D6DAB">
        <w:rPr>
          <w:rFonts w:ascii="Georgia" w:hAnsi="Georgia"/>
          <w:sz w:val="22"/>
          <w:szCs w:val="22"/>
        </w:rPr>
        <w:t xml:space="preserve">  Alexa Gromko</w:t>
      </w:r>
    </w:p>
    <w:p w14:paraId="4B8F6B7A" w14:textId="45295EE6" w:rsidR="007D6DAB" w:rsidRDefault="007D6DAB" w:rsidP="007D6DAB">
      <w:pPr>
        <w:spacing w:line="240" w:lineRule="auto"/>
        <w:contextualSpacing/>
        <w:rPr>
          <w:rFonts w:ascii="Georgia" w:hAnsi="Georgia"/>
          <w:sz w:val="22"/>
          <w:szCs w:val="22"/>
        </w:rPr>
      </w:pPr>
      <w:r>
        <w:rPr>
          <w:rFonts w:ascii="Georgia" w:hAnsi="Georgia"/>
          <w:sz w:val="22"/>
          <w:szCs w:val="22"/>
        </w:rPr>
        <w:t>719.389.6038</w:t>
      </w:r>
    </w:p>
    <w:p w14:paraId="7BE28779" w14:textId="4A0D0A46" w:rsidR="007D6DAB" w:rsidRDefault="00C128ED" w:rsidP="007D6DAB">
      <w:pPr>
        <w:spacing w:line="240" w:lineRule="auto"/>
        <w:contextualSpacing/>
        <w:rPr>
          <w:rFonts w:ascii="Georgia" w:hAnsi="Georgia"/>
          <w:sz w:val="22"/>
          <w:szCs w:val="22"/>
        </w:rPr>
      </w:pPr>
      <w:hyperlink r:id="rId7" w:history="1">
        <w:r w:rsidRPr="00BB21AE">
          <w:rPr>
            <w:rStyle w:val="Hyperlink"/>
            <w:rFonts w:ascii="Georgia" w:hAnsi="Georgia"/>
            <w:sz w:val="22"/>
            <w:szCs w:val="22"/>
          </w:rPr>
          <w:t>agromko@coloradocollege.edu</w:t>
        </w:r>
      </w:hyperlink>
    </w:p>
    <w:p w14:paraId="1F355689" w14:textId="77777777" w:rsidR="00C128ED" w:rsidRPr="00457425" w:rsidRDefault="00C128ED" w:rsidP="007D6DAB">
      <w:pPr>
        <w:spacing w:line="240" w:lineRule="auto"/>
        <w:contextualSpacing/>
        <w:rPr>
          <w:rFonts w:ascii="Georgia" w:hAnsi="Georgia"/>
          <w:b/>
          <w:bCs/>
          <w:sz w:val="32"/>
          <w:szCs w:val="32"/>
        </w:rPr>
      </w:pPr>
    </w:p>
    <w:p w14:paraId="63ECDA77" w14:textId="23ECB138" w:rsidR="00502ACA" w:rsidRDefault="00BA3CD3" w:rsidP="008729ED">
      <w:pPr>
        <w:spacing w:line="240" w:lineRule="auto"/>
        <w:contextualSpacing/>
        <w:jc w:val="center"/>
        <w:rPr>
          <w:rFonts w:ascii="Verdana" w:hAnsi="Verdana"/>
          <w:b/>
          <w:bCs/>
          <w:sz w:val="32"/>
          <w:szCs w:val="32"/>
        </w:rPr>
      </w:pPr>
      <w:r w:rsidRPr="00457425">
        <w:rPr>
          <w:rFonts w:ascii="Verdana" w:hAnsi="Verdana"/>
          <w:b/>
          <w:bCs/>
          <w:sz w:val="32"/>
          <w:szCs w:val="32"/>
        </w:rPr>
        <w:t>Colorado College</w:t>
      </w:r>
      <w:r w:rsidR="007E207E">
        <w:rPr>
          <w:rFonts w:ascii="Verdana" w:hAnsi="Verdana"/>
          <w:b/>
          <w:bCs/>
          <w:sz w:val="32"/>
          <w:szCs w:val="32"/>
        </w:rPr>
        <w:t xml:space="preserve"> </w:t>
      </w:r>
      <w:r w:rsidR="000B2739">
        <w:rPr>
          <w:rFonts w:ascii="Verdana" w:hAnsi="Verdana"/>
          <w:b/>
          <w:bCs/>
          <w:sz w:val="32"/>
          <w:szCs w:val="32"/>
        </w:rPr>
        <w:t xml:space="preserve">Recognized as </w:t>
      </w:r>
      <w:r w:rsidR="007E207E">
        <w:rPr>
          <w:rFonts w:ascii="Verdana" w:hAnsi="Verdana"/>
          <w:b/>
          <w:bCs/>
          <w:sz w:val="32"/>
          <w:szCs w:val="32"/>
        </w:rPr>
        <w:t xml:space="preserve">a </w:t>
      </w:r>
      <w:r w:rsidRPr="00457425">
        <w:rPr>
          <w:rFonts w:ascii="Verdana" w:hAnsi="Verdana"/>
          <w:b/>
          <w:bCs/>
          <w:sz w:val="32"/>
          <w:szCs w:val="32"/>
        </w:rPr>
        <w:t>Top Produc</w:t>
      </w:r>
      <w:r w:rsidR="007E207E">
        <w:rPr>
          <w:rFonts w:ascii="Verdana" w:hAnsi="Verdana"/>
          <w:b/>
          <w:bCs/>
          <w:sz w:val="32"/>
          <w:szCs w:val="32"/>
        </w:rPr>
        <w:t>er of</w:t>
      </w:r>
      <w:r w:rsidR="007657AA">
        <w:rPr>
          <w:rFonts w:ascii="Verdana" w:hAnsi="Verdana"/>
          <w:b/>
          <w:bCs/>
          <w:sz w:val="32"/>
          <w:szCs w:val="32"/>
        </w:rPr>
        <w:t xml:space="preserve"> Fulbright Students</w:t>
      </w:r>
      <w:r w:rsidR="00457425" w:rsidRPr="00457425">
        <w:rPr>
          <w:rFonts w:ascii="Verdana" w:hAnsi="Verdana"/>
          <w:b/>
          <w:bCs/>
          <w:sz w:val="32"/>
          <w:szCs w:val="32"/>
        </w:rPr>
        <w:t xml:space="preserve"> </w:t>
      </w:r>
      <w:r w:rsidR="00B9757B">
        <w:rPr>
          <w:rFonts w:ascii="Verdana" w:hAnsi="Verdana"/>
          <w:b/>
          <w:bCs/>
          <w:sz w:val="32"/>
          <w:szCs w:val="32"/>
        </w:rPr>
        <w:t>for the 4</w:t>
      </w:r>
      <w:r w:rsidR="00B9757B" w:rsidRPr="00B9757B">
        <w:rPr>
          <w:rFonts w:ascii="Verdana" w:hAnsi="Verdana"/>
          <w:b/>
          <w:bCs/>
          <w:sz w:val="32"/>
          <w:szCs w:val="32"/>
          <w:vertAlign w:val="superscript"/>
        </w:rPr>
        <w:t>th</w:t>
      </w:r>
      <w:r w:rsidR="00B9757B">
        <w:rPr>
          <w:rFonts w:ascii="Verdana" w:hAnsi="Verdana"/>
          <w:b/>
          <w:bCs/>
          <w:sz w:val="32"/>
          <w:szCs w:val="32"/>
        </w:rPr>
        <w:t xml:space="preserve"> Time</w:t>
      </w:r>
      <w:r w:rsidR="00502ACA">
        <w:rPr>
          <w:rFonts w:ascii="Verdana" w:hAnsi="Verdana"/>
          <w:b/>
          <w:bCs/>
          <w:sz w:val="32"/>
          <w:szCs w:val="32"/>
        </w:rPr>
        <w:t xml:space="preserve"> </w:t>
      </w:r>
    </w:p>
    <w:p w14:paraId="5FB973A0" w14:textId="77777777" w:rsidR="00326AEC" w:rsidRDefault="00326AEC" w:rsidP="00457425">
      <w:pPr>
        <w:spacing w:line="240" w:lineRule="auto"/>
        <w:contextualSpacing/>
        <w:jc w:val="center"/>
        <w:rPr>
          <w:rFonts w:ascii="Verdana" w:hAnsi="Verdana"/>
          <w:b/>
          <w:bCs/>
          <w:sz w:val="32"/>
          <w:szCs w:val="32"/>
        </w:rPr>
      </w:pPr>
    </w:p>
    <w:p w14:paraId="3791B412" w14:textId="0DF34ABF" w:rsidR="000B0D85" w:rsidRPr="003A629C" w:rsidRDefault="00457425" w:rsidP="000B0D85">
      <w:pPr>
        <w:pStyle w:val="paragraph"/>
        <w:spacing w:before="0" w:beforeAutospacing="0" w:after="0" w:afterAutospacing="0"/>
        <w:textAlignment w:val="baseline"/>
      </w:pPr>
      <w:r>
        <w:rPr>
          <w:rFonts w:ascii="Georgia" w:hAnsi="Georgia"/>
          <w:b/>
          <w:bCs/>
        </w:rPr>
        <w:t>COLORADO SPRINGS, Colo.</w:t>
      </w:r>
      <w:r w:rsidR="00326AEC">
        <w:rPr>
          <w:rFonts w:ascii="Georgia" w:hAnsi="Georgia"/>
          <w:b/>
          <w:bCs/>
        </w:rPr>
        <w:t>—</w:t>
      </w:r>
      <w:r>
        <w:rPr>
          <w:rFonts w:ascii="Georgia" w:hAnsi="Georgia"/>
          <w:b/>
          <w:bCs/>
        </w:rPr>
        <w:t>February</w:t>
      </w:r>
      <w:r w:rsidR="00326AEC">
        <w:rPr>
          <w:rFonts w:ascii="Georgia" w:hAnsi="Georgia"/>
          <w:b/>
          <w:bCs/>
        </w:rPr>
        <w:t xml:space="preserve"> 25, 2025—</w:t>
      </w:r>
      <w:r w:rsidR="00FA05C2" w:rsidRPr="00FA05C2">
        <w:rPr>
          <w:rStyle w:val="normaltextrun"/>
          <w:rFonts w:ascii="Georgia" w:hAnsi="Georgia" w:cstheme="minorBidi"/>
          <w:lang w:val="en"/>
        </w:rPr>
        <w:t xml:space="preserve">Today, the U.S. Department of State’s Bureau of Educational and Cultural Affairs recognized </w:t>
      </w:r>
      <w:r w:rsidR="00FA05C2">
        <w:rPr>
          <w:rStyle w:val="normaltextrun"/>
          <w:rFonts w:ascii="Georgia" w:hAnsi="Georgia" w:cstheme="minorBidi"/>
          <w:lang w:val="en"/>
        </w:rPr>
        <w:t xml:space="preserve">Colorado College </w:t>
      </w:r>
      <w:r w:rsidR="00FA05C2" w:rsidRPr="00FA05C2">
        <w:rPr>
          <w:rStyle w:val="normaltextrun"/>
          <w:rFonts w:ascii="Georgia" w:hAnsi="Georgia" w:cstheme="minorBidi"/>
          <w:lang w:val="en"/>
        </w:rPr>
        <w:t xml:space="preserve">for being one of the colleges and universities with the </w:t>
      </w:r>
      <w:r w:rsidR="00FA05C2" w:rsidRPr="00FA05C2">
        <w:rPr>
          <w:rFonts w:ascii="Georgia" w:hAnsi="Georgia" w:cstheme="minorBidi"/>
          <w:color w:val="353535"/>
          <w:shd w:val="clear" w:color="auto" w:fill="FFFFFF"/>
        </w:rPr>
        <w:t>highest number of students selected for the </w:t>
      </w:r>
      <w:hyperlink r:id="rId8" w:history="1">
        <w:r w:rsidR="000B0D85" w:rsidRPr="00642854">
          <w:rPr>
            <w:rStyle w:val="Hyperlink"/>
            <w:rFonts w:ascii="Georgia" w:hAnsi="Georgia" w:cstheme="minorBidi"/>
            <w:shd w:val="clear" w:color="auto" w:fill="FFFFFF"/>
          </w:rPr>
          <w:t>Fulbright U.S. Student Program.</w:t>
        </w:r>
      </w:hyperlink>
    </w:p>
    <w:p w14:paraId="6BB5E549" w14:textId="77777777" w:rsidR="000B0D85" w:rsidRDefault="000B0D85" w:rsidP="000B0D85">
      <w:pPr>
        <w:pStyle w:val="paragraph"/>
        <w:spacing w:before="0" w:beforeAutospacing="0" w:after="0" w:afterAutospacing="0"/>
        <w:textAlignment w:val="baseline"/>
        <w:rPr>
          <w:rFonts w:ascii="Georgia" w:hAnsi="Georgia" w:cstheme="minorBidi"/>
          <w:color w:val="353535"/>
          <w:shd w:val="clear" w:color="auto" w:fill="FFFFFF"/>
        </w:rPr>
      </w:pPr>
    </w:p>
    <w:p w14:paraId="3C2A1E0D" w14:textId="77777777" w:rsidR="000B0D85" w:rsidRDefault="000B0D85" w:rsidP="000B0D85">
      <w:pPr>
        <w:pStyle w:val="paragraph"/>
        <w:spacing w:before="0" w:beforeAutospacing="0" w:after="0" w:afterAutospacing="0"/>
        <w:textAlignment w:val="baseline"/>
        <w:rPr>
          <w:rFonts w:ascii="Georgia" w:hAnsi="Georgia" w:cstheme="minorBidi"/>
          <w:color w:val="353535"/>
          <w:shd w:val="clear" w:color="auto" w:fill="FFFFFF"/>
        </w:rPr>
      </w:pPr>
      <w:r>
        <w:rPr>
          <w:rFonts w:ascii="Georgia" w:hAnsi="Georgia" w:cstheme="minorBidi"/>
          <w:color w:val="353535"/>
          <w:shd w:val="clear" w:color="auto" w:fill="FFFFFF"/>
        </w:rPr>
        <w:t xml:space="preserve">This is the third year in a row CC has made this list and the fourth time in the last five years. </w:t>
      </w:r>
      <w:hyperlink r:id="rId9" w:history="1">
        <w:r w:rsidRPr="001467DC">
          <w:rPr>
            <w:rStyle w:val="Hyperlink"/>
            <w:rFonts w:ascii="Georgia" w:hAnsi="Georgia" w:cstheme="minorBidi"/>
            <w:shd w:val="clear" w:color="auto" w:fill="FFFFFF"/>
          </w:rPr>
          <w:t>Fulbright Top Producing Institutions</w:t>
        </w:r>
      </w:hyperlink>
      <w:r>
        <w:rPr>
          <w:rFonts w:ascii="Georgia" w:hAnsi="Georgia" w:cstheme="minorBidi"/>
          <w:color w:val="353535"/>
          <w:shd w:val="clear" w:color="auto" w:fill="FFFFFF"/>
        </w:rPr>
        <w:t xml:space="preserve"> </w:t>
      </w:r>
      <w:r w:rsidRPr="00FA05C2">
        <w:rPr>
          <w:rFonts w:ascii="Georgia" w:hAnsi="Georgia" w:cstheme="minorBidi"/>
          <w:color w:val="353535"/>
          <w:shd w:val="clear" w:color="auto" w:fill="FFFFFF"/>
        </w:rPr>
        <w:t xml:space="preserve">such as </w:t>
      </w:r>
      <w:r>
        <w:rPr>
          <w:rFonts w:ascii="Georgia" w:hAnsi="Georgia" w:cstheme="minorBidi"/>
          <w:color w:val="353535"/>
          <w:shd w:val="clear" w:color="auto" w:fill="FFFFFF"/>
        </w:rPr>
        <w:t xml:space="preserve">CC </w:t>
      </w:r>
      <w:r w:rsidRPr="00FA05C2">
        <w:rPr>
          <w:rFonts w:ascii="Georgia" w:hAnsi="Georgia" w:cstheme="minorBidi"/>
          <w:color w:val="353535"/>
          <w:shd w:val="clear" w:color="auto" w:fill="FFFFFF"/>
        </w:rPr>
        <w:t>value global connection and support members of their campus communities across the United States to pursue international opportunities.</w:t>
      </w:r>
      <w:r>
        <w:rPr>
          <w:rFonts w:ascii="Georgia" w:hAnsi="Georgia" w:cstheme="minorBidi"/>
          <w:color w:val="353535"/>
          <w:shd w:val="clear" w:color="auto" w:fill="FFFFFF"/>
        </w:rPr>
        <w:t xml:space="preserve"> </w:t>
      </w:r>
    </w:p>
    <w:p w14:paraId="36CFAE37" w14:textId="77777777" w:rsidR="000B0D85" w:rsidRDefault="000B0D85" w:rsidP="000B0D85">
      <w:pPr>
        <w:pStyle w:val="paragraph"/>
        <w:spacing w:before="0" w:beforeAutospacing="0" w:after="0" w:afterAutospacing="0"/>
        <w:textAlignment w:val="baseline"/>
        <w:rPr>
          <w:rFonts w:ascii="Georgia" w:hAnsi="Georgia" w:cstheme="minorBidi"/>
          <w:color w:val="353535"/>
          <w:shd w:val="clear" w:color="auto" w:fill="FFFFFF"/>
        </w:rPr>
      </w:pPr>
    </w:p>
    <w:p w14:paraId="585B577C" w14:textId="77777777" w:rsidR="000B0D85" w:rsidRPr="001B13E0" w:rsidRDefault="000B0D85" w:rsidP="000B0D85">
      <w:pPr>
        <w:pStyle w:val="paragraph"/>
        <w:spacing w:before="0" w:beforeAutospacing="0" w:after="0" w:afterAutospacing="0"/>
        <w:textAlignment w:val="baseline"/>
        <w:rPr>
          <w:rStyle w:val="normaltextrun"/>
          <w:rFonts w:ascii="Georgia" w:hAnsi="Georgia" w:cstheme="minorHAnsi"/>
        </w:rPr>
      </w:pPr>
      <w:r>
        <w:rPr>
          <w:rStyle w:val="normaltextrun"/>
          <w:rFonts w:ascii="Georgia" w:hAnsi="Georgia" w:cstheme="minorHAnsi"/>
          <w:lang w:val="en"/>
        </w:rPr>
        <w:t xml:space="preserve">Four </w:t>
      </w:r>
      <w:r w:rsidRPr="00FA05C2">
        <w:rPr>
          <w:rStyle w:val="normaltextrun"/>
          <w:rFonts w:ascii="Georgia" w:hAnsi="Georgia" w:cstheme="minorHAnsi"/>
          <w:lang w:val="en"/>
        </w:rPr>
        <w:t xml:space="preserve">students </w:t>
      </w:r>
      <w:r>
        <w:rPr>
          <w:rStyle w:val="normaltextrun"/>
          <w:rFonts w:ascii="Georgia" w:hAnsi="Georgia" w:cstheme="minorHAnsi"/>
          <w:lang w:val="en"/>
        </w:rPr>
        <w:t xml:space="preserve">and alums </w:t>
      </w:r>
      <w:r w:rsidRPr="00FA05C2">
        <w:rPr>
          <w:rStyle w:val="normaltextrun"/>
          <w:rFonts w:ascii="Georgia" w:hAnsi="Georgia" w:cstheme="minorHAnsi"/>
          <w:lang w:val="en"/>
        </w:rPr>
        <w:t xml:space="preserve">from </w:t>
      </w:r>
      <w:r>
        <w:rPr>
          <w:rStyle w:val="normaltextrun"/>
          <w:rFonts w:ascii="Georgia" w:hAnsi="Georgia" w:cstheme="minorHAnsi"/>
          <w:lang w:val="en"/>
        </w:rPr>
        <w:t xml:space="preserve">CC </w:t>
      </w:r>
      <w:r w:rsidRPr="00FA05C2">
        <w:rPr>
          <w:rStyle w:val="normaltextrun"/>
          <w:rFonts w:ascii="Georgia" w:hAnsi="Georgia" w:cstheme="minorHAnsi"/>
          <w:lang w:val="en"/>
        </w:rPr>
        <w:t>were selected for Fulbright awards for academic year 2024-25.</w:t>
      </w:r>
      <w:r>
        <w:rPr>
          <w:rStyle w:val="normaltextrun"/>
          <w:rFonts w:ascii="Georgia" w:hAnsi="Georgia" w:cstheme="minorHAnsi"/>
          <w:lang w:val="en"/>
        </w:rPr>
        <w:t xml:space="preserve"> They include</w:t>
      </w:r>
      <w:r w:rsidRPr="00FA05C2">
        <w:rPr>
          <w:rStyle w:val="normaltextrun"/>
          <w:rFonts w:ascii="Georgia" w:hAnsi="Georgia" w:cstheme="minorHAnsi"/>
          <w:lang w:val="en"/>
        </w:rPr>
        <w:t xml:space="preserve"> </w:t>
      </w:r>
      <w:hyperlink r:id="rId10" w:history="1">
        <w:r w:rsidRPr="00F060ED">
          <w:rPr>
            <w:rStyle w:val="Hyperlink"/>
            <w:rFonts w:ascii="Georgia" w:hAnsi="Georgia" w:cstheme="minorBidi"/>
            <w:shd w:val="clear" w:color="auto" w:fill="FFFFFF"/>
          </w:rPr>
          <w:t>Haley Strom '24 (English Teaching Assistant in Bulgaria)</w:t>
        </w:r>
      </w:hyperlink>
      <w:r>
        <w:rPr>
          <w:rFonts w:ascii="Georgia" w:hAnsi="Georgia" w:cstheme="minorBidi"/>
          <w:color w:val="353535"/>
          <w:shd w:val="clear" w:color="auto" w:fill="FFFFFF"/>
        </w:rPr>
        <w:t xml:space="preserve">, </w:t>
      </w:r>
      <w:hyperlink r:id="rId11" w:history="1">
        <w:r w:rsidRPr="00FA3407">
          <w:rPr>
            <w:rStyle w:val="Hyperlink"/>
            <w:rFonts w:ascii="Georgia" w:hAnsi="Georgia" w:cstheme="minorBidi"/>
            <w:lang w:val="en"/>
          </w:rPr>
          <w:t>Denise Geronimo '24 (Research in Philippines)</w:t>
        </w:r>
      </w:hyperlink>
      <w:r>
        <w:t xml:space="preserve">, </w:t>
      </w:r>
      <w:hyperlink r:id="rId12" w:history="1">
        <w:r w:rsidRPr="00300845">
          <w:rPr>
            <w:rStyle w:val="Hyperlink"/>
          </w:rPr>
          <w:t>Natalie Dellavalle '18 (Research in Lesotho in Southern Africa)</w:t>
        </w:r>
      </w:hyperlink>
      <w:r>
        <w:t xml:space="preserve">, </w:t>
      </w:r>
      <w:r>
        <w:rPr>
          <w:rStyle w:val="normaltextrun"/>
          <w:rFonts w:ascii="Georgia" w:hAnsi="Georgia" w:cstheme="minorBidi"/>
          <w:lang w:val="en"/>
        </w:rPr>
        <w:t xml:space="preserve">and </w:t>
      </w:r>
      <w:hyperlink r:id="rId13" w:history="1">
        <w:r w:rsidRPr="00FE4C29">
          <w:rPr>
            <w:rStyle w:val="Hyperlink"/>
            <w:rFonts w:ascii="Georgia" w:hAnsi="Georgia" w:cstheme="minorHAnsi"/>
            <w:lang w:val="en"/>
          </w:rPr>
          <w:t>Skyler Stark-Ragsdale '21 (English Teaching Assistant in Mozambique)</w:t>
        </w:r>
      </w:hyperlink>
      <w:r>
        <w:rPr>
          <w:rStyle w:val="normaltextrun"/>
          <w:rFonts w:ascii="Georgia" w:hAnsi="Georgia" w:cstheme="minorHAnsi"/>
          <w:lang w:val="en"/>
        </w:rPr>
        <w:t xml:space="preserve">. </w:t>
      </w:r>
      <w:r>
        <w:rPr>
          <w:rStyle w:val="normaltextrun"/>
          <w:rFonts w:ascii="Georgia" w:hAnsi="Georgia" w:cstheme="minorHAnsi"/>
        </w:rPr>
        <w:t xml:space="preserve"> In addition, CC has </w:t>
      </w:r>
      <w:r>
        <w:rPr>
          <w:rStyle w:val="normaltextrun"/>
          <w:rFonts w:ascii="Georgia" w:hAnsi="Georgia"/>
        </w:rPr>
        <w:t xml:space="preserve">one Fulbright scholar, </w:t>
      </w:r>
      <w:hyperlink r:id="rId14" w:history="1">
        <w:r w:rsidRPr="006271B1">
          <w:rPr>
            <w:rStyle w:val="Hyperlink"/>
            <w:rFonts w:ascii="Georgia" w:hAnsi="Georgia"/>
          </w:rPr>
          <w:t>Dr. Corina McKendry, Associate Professor of Political Science and Director of the Environmental Program</w:t>
        </w:r>
      </w:hyperlink>
      <w:r>
        <w:rPr>
          <w:rStyle w:val="normaltextrun"/>
          <w:rFonts w:ascii="Georgia" w:hAnsi="Georgia"/>
        </w:rPr>
        <w:t>, who is currently in Costa Rica studying local governments’ climate actions.</w:t>
      </w:r>
    </w:p>
    <w:p w14:paraId="43381247" w14:textId="77777777" w:rsidR="000B0D85" w:rsidRDefault="000B0D85" w:rsidP="000B0D85">
      <w:pPr>
        <w:pStyle w:val="paragraph"/>
        <w:spacing w:before="0" w:beforeAutospacing="0" w:after="0" w:afterAutospacing="0"/>
        <w:textAlignment w:val="baseline"/>
        <w:rPr>
          <w:rStyle w:val="normaltextrun"/>
          <w:rFonts w:ascii="Georgia" w:hAnsi="Georgia"/>
        </w:rPr>
      </w:pPr>
    </w:p>
    <w:p w14:paraId="59220CA7" w14:textId="77777777" w:rsidR="000B0D85" w:rsidRDefault="000B0D85" w:rsidP="000B0D85">
      <w:pPr>
        <w:pStyle w:val="paragraph"/>
        <w:spacing w:before="0" w:beforeAutospacing="0" w:after="0" w:afterAutospacing="0"/>
        <w:textAlignment w:val="baseline"/>
        <w:rPr>
          <w:rStyle w:val="normaltextrun"/>
          <w:rFonts w:ascii="Georgia" w:hAnsi="Georgia"/>
        </w:rPr>
      </w:pPr>
      <w:r>
        <w:rPr>
          <w:rStyle w:val="normaltextrun"/>
          <w:rFonts w:ascii="Georgia" w:hAnsi="Georgia"/>
        </w:rPr>
        <w:t xml:space="preserve">CC is the only college in state to make the list of top Fulbright producer on the undergraduate level. </w:t>
      </w:r>
    </w:p>
    <w:p w14:paraId="0A4C3ADD" w14:textId="77777777" w:rsidR="000B0D85" w:rsidRDefault="000B0D85" w:rsidP="000B0D85">
      <w:pPr>
        <w:spacing w:after="0" w:line="240" w:lineRule="auto"/>
        <w:rPr>
          <w:rFonts w:ascii="Georgia" w:eastAsia="Times New Roman" w:hAnsi="Georgia" w:cs="Calibri"/>
          <w:color w:val="000000"/>
          <w:kern w:val="0"/>
          <w14:ligatures w14:val="none"/>
        </w:rPr>
      </w:pPr>
    </w:p>
    <w:p w14:paraId="297ADBBF" w14:textId="45B0368B" w:rsidR="000B0D85" w:rsidRPr="00174378" w:rsidRDefault="000B0D85" w:rsidP="000B0D85">
      <w:pPr>
        <w:pStyle w:val="paragraph"/>
        <w:spacing w:before="0" w:beforeAutospacing="0" w:after="0" w:afterAutospacing="0"/>
        <w:textAlignment w:val="baseline"/>
        <w:rPr>
          <w:rStyle w:val="normaltextrun"/>
          <w:rFonts w:ascii="Georgia" w:hAnsi="Georgia" w:cstheme="minorHAnsi"/>
          <w:color w:val="000000" w:themeColor="text1"/>
          <w:highlight w:val="yellow"/>
          <w:lang w:val="en"/>
        </w:rPr>
      </w:pPr>
      <w:r w:rsidRPr="00174378">
        <w:rPr>
          <w:rFonts w:ascii="Georgia" w:hAnsi="Georgia"/>
          <w:color w:val="000000" w:themeColor="text1"/>
        </w:rPr>
        <w:t xml:space="preserve">“Each year, Fulbright </w:t>
      </w:r>
      <w:r>
        <w:rPr>
          <w:rFonts w:ascii="Georgia" w:hAnsi="Georgia"/>
          <w:color w:val="000000" w:themeColor="text1"/>
        </w:rPr>
        <w:t>grantees</w:t>
      </w:r>
      <w:r w:rsidRPr="00174378">
        <w:rPr>
          <w:rFonts w:ascii="Georgia" w:hAnsi="Georgia"/>
          <w:color w:val="000000" w:themeColor="text1"/>
        </w:rPr>
        <w:t xml:space="preserve"> from Colorado College demonstrate intellectual curiosity and a deep passion for global engagement</w:t>
      </w:r>
      <w:r>
        <w:rPr>
          <w:rFonts w:ascii="Georgia" w:hAnsi="Georgia"/>
          <w:color w:val="000000" w:themeColor="text1"/>
        </w:rPr>
        <w:t>,” said CC Interim President Manya Whitaker.</w:t>
      </w:r>
      <w:r w:rsidRPr="00174378">
        <w:rPr>
          <w:rFonts w:ascii="Georgia" w:hAnsi="Georgia"/>
          <w:color w:val="000000" w:themeColor="text1"/>
        </w:rPr>
        <w:t xml:space="preserve"> </w:t>
      </w:r>
      <w:r>
        <w:rPr>
          <w:rFonts w:ascii="Georgia" w:hAnsi="Georgia"/>
          <w:color w:val="000000" w:themeColor="text1"/>
        </w:rPr>
        <w:t>“</w:t>
      </w:r>
      <w:r w:rsidRPr="00174378">
        <w:rPr>
          <w:rFonts w:ascii="Georgia" w:hAnsi="Georgia"/>
          <w:color w:val="000000" w:themeColor="text1"/>
        </w:rPr>
        <w:t xml:space="preserve">Through international research and cultural exchange, they gain invaluable skills — such as critical thinking, adaptability, and cross-cultural communication — which are </w:t>
      </w:r>
      <w:r w:rsidRPr="00174378">
        <w:rPr>
          <w:rFonts w:ascii="Georgia" w:hAnsi="Georgia"/>
          <w:color w:val="000000" w:themeColor="text1"/>
        </w:rPr>
        <w:lastRenderedPageBreak/>
        <w:t xml:space="preserve">hallmarks of a liberal arts education. Their experiences not only enrich their own academic and professional </w:t>
      </w:r>
      <w:r w:rsidR="00552D99" w:rsidRPr="00174378">
        <w:rPr>
          <w:rFonts w:ascii="Georgia" w:hAnsi="Georgia"/>
          <w:color w:val="000000" w:themeColor="text1"/>
        </w:rPr>
        <w:t>journeys but</w:t>
      </w:r>
      <w:r w:rsidRPr="00174378">
        <w:rPr>
          <w:rFonts w:ascii="Georgia" w:hAnsi="Georgia"/>
          <w:color w:val="000000" w:themeColor="text1"/>
        </w:rPr>
        <w:t xml:space="preserve"> also strengthen the communities around them as they bring back new perspectives, ideas, and connections.”</w:t>
      </w:r>
    </w:p>
    <w:p w14:paraId="694CEF59" w14:textId="77777777" w:rsidR="000B0D85" w:rsidRDefault="000B0D85" w:rsidP="000B0D85">
      <w:pPr>
        <w:spacing w:after="0" w:line="240" w:lineRule="auto"/>
        <w:rPr>
          <w:rFonts w:ascii="Georgia" w:eastAsia="Times New Roman" w:hAnsi="Georgia" w:cs="Calibri"/>
          <w:color w:val="000000"/>
          <w:kern w:val="0"/>
          <w14:ligatures w14:val="none"/>
        </w:rPr>
      </w:pPr>
    </w:p>
    <w:p w14:paraId="478715AE" w14:textId="635D42D2" w:rsidR="000B0D85" w:rsidRPr="0039276C" w:rsidRDefault="000B0D85" w:rsidP="000B0D85">
      <w:pPr>
        <w:spacing w:after="0" w:line="240" w:lineRule="auto"/>
        <w:rPr>
          <w:rFonts w:ascii="Georgia" w:eastAsia="Times New Roman" w:hAnsi="Georgia" w:cs="Times New Roman"/>
          <w:color w:val="212121"/>
          <w:kern w:val="0"/>
          <w14:ligatures w14:val="none"/>
        </w:rPr>
      </w:pPr>
      <w:r w:rsidRPr="0086305D">
        <w:rPr>
          <w:rFonts w:ascii="Georgia" w:eastAsia="Calibri" w:hAnsi="Georgia"/>
          <w:color w:val="000000" w:themeColor="text1"/>
          <w:shd w:val="clear" w:color="auto" w:fill="FFFFFF"/>
        </w:rPr>
        <w:t xml:space="preserve">The Fulbright Program is the U.S. government's flagship international academic exchange program. Since 1946, the </w:t>
      </w:r>
      <w:r>
        <w:rPr>
          <w:rFonts w:ascii="Georgia" w:eastAsia="Calibri" w:hAnsi="Georgia"/>
          <w:color w:val="000000" w:themeColor="text1"/>
          <w:shd w:val="clear" w:color="auto" w:fill="FFFFFF"/>
        </w:rPr>
        <w:t>p</w:t>
      </w:r>
      <w:r w:rsidRPr="0086305D">
        <w:rPr>
          <w:rFonts w:ascii="Georgia" w:eastAsia="Calibri" w:hAnsi="Georgia"/>
          <w:color w:val="000000" w:themeColor="text1"/>
          <w:shd w:val="clear" w:color="auto" w:fill="FFFFFF"/>
        </w:rPr>
        <w:t>rogram has provided over 400,000 talented and accomplished students, scholars, teachers, artists, and professionals of all backgrounds with the opportunity to study, teach, and conduct research abroad</w:t>
      </w:r>
      <w:r w:rsidR="00A3011D">
        <w:rPr>
          <w:rFonts w:ascii="Georgia" w:eastAsia="Calibri" w:hAnsi="Georgia"/>
          <w:color w:val="000000" w:themeColor="text1"/>
          <w:shd w:val="clear" w:color="auto" w:fill="FFFFFF"/>
        </w:rPr>
        <w:t>.</w:t>
      </w:r>
      <w:r w:rsidRPr="0086305D">
        <w:rPr>
          <w:rFonts w:ascii="Georgia" w:eastAsia="Calibri" w:hAnsi="Georgia"/>
          <w:color w:val="000000" w:themeColor="text1"/>
          <w:shd w:val="clear" w:color="auto" w:fill="FFFFFF"/>
        </w:rPr>
        <w:t xml:space="preserve"> </w:t>
      </w:r>
    </w:p>
    <w:p w14:paraId="245780B7" w14:textId="77777777" w:rsidR="000B0D85" w:rsidRPr="00E612C4" w:rsidRDefault="000B0D85" w:rsidP="000B0D85">
      <w:pPr>
        <w:spacing w:after="0" w:line="240" w:lineRule="auto"/>
        <w:rPr>
          <w:rStyle w:val="normaltextrun"/>
          <w:rFonts w:ascii="Georgia" w:eastAsia="Times New Roman" w:hAnsi="Georgia" w:cs="Times New Roman"/>
          <w:color w:val="212121"/>
          <w:kern w:val="0"/>
          <w14:ligatures w14:val="none"/>
        </w:rPr>
      </w:pPr>
      <w:r w:rsidRPr="00656AAB">
        <w:rPr>
          <w:rFonts w:ascii="Georgia" w:eastAsia="Times New Roman" w:hAnsi="Georgia" w:cs="Calibri"/>
          <w:color w:val="000000"/>
          <w:kern w:val="0"/>
          <w14:ligatures w14:val="none"/>
        </w:rPr>
        <w:t> </w:t>
      </w:r>
      <w:r w:rsidRPr="00FA05C2">
        <w:rPr>
          <w:rStyle w:val="eop"/>
          <w:rFonts w:ascii="Georgia" w:eastAsia="Arial" w:hAnsi="Georgia" w:cstheme="minorHAnsi"/>
        </w:rPr>
        <w:t> </w:t>
      </w:r>
    </w:p>
    <w:p w14:paraId="4BF1B16A" w14:textId="77777777" w:rsidR="000B0D85" w:rsidRPr="00FA05C2" w:rsidRDefault="000B0D85" w:rsidP="000B0D85">
      <w:pPr>
        <w:pStyle w:val="paragraph"/>
        <w:spacing w:before="0" w:beforeAutospacing="0" w:after="0" w:afterAutospacing="0"/>
        <w:textAlignment w:val="baseline"/>
        <w:rPr>
          <w:rStyle w:val="eop"/>
          <w:rFonts w:ascii="Georgia" w:eastAsia="Arial" w:hAnsi="Georgia" w:cstheme="minorHAnsi"/>
        </w:rPr>
      </w:pPr>
      <w:r w:rsidRPr="00FA05C2">
        <w:rPr>
          <w:rStyle w:val="normaltextrun"/>
          <w:rFonts w:ascii="Georgia" w:hAnsi="Georgia" w:cstheme="minorHAnsi"/>
          <w:lang w:val="en"/>
        </w:rPr>
        <w:t>Applicants to Fulbright at</w:t>
      </w:r>
      <w:r>
        <w:rPr>
          <w:rStyle w:val="normaltextrun"/>
          <w:rFonts w:ascii="Georgia" w:hAnsi="Georgia" w:cstheme="minorHAnsi"/>
          <w:lang w:val="en"/>
        </w:rPr>
        <w:t xml:space="preserve"> CC </w:t>
      </w:r>
      <w:r w:rsidRPr="00FA05C2">
        <w:rPr>
          <w:rStyle w:val="normaltextrun"/>
          <w:rFonts w:ascii="Georgia" w:hAnsi="Georgia" w:cstheme="minorHAnsi"/>
          <w:lang w:val="en"/>
        </w:rPr>
        <w:t>are supported by</w:t>
      </w:r>
      <w:r>
        <w:rPr>
          <w:rStyle w:val="normaltextrun"/>
          <w:rFonts w:ascii="Georgia" w:hAnsi="Georgia" w:cstheme="minorHAnsi"/>
          <w:lang w:val="en"/>
        </w:rPr>
        <w:t xml:space="preserve"> </w:t>
      </w:r>
      <w:hyperlink r:id="rId15" w:history="1">
        <w:r w:rsidRPr="00EC5CD3">
          <w:rPr>
            <w:rStyle w:val="Hyperlink"/>
            <w:rFonts w:ascii="Georgia" w:hAnsi="Georgia" w:cstheme="minorHAnsi"/>
            <w:lang w:val="en"/>
          </w:rPr>
          <w:t>Campus Fulbright Program Adviser Roy Jo Sartin</w:t>
        </w:r>
      </w:hyperlink>
      <w:r>
        <w:rPr>
          <w:rStyle w:val="normaltextrun"/>
          <w:rFonts w:ascii="Georgia" w:hAnsi="Georgia" w:cstheme="minorHAnsi"/>
          <w:lang w:val="en"/>
        </w:rPr>
        <w:t>, who works with students and alums to pursue the scholarship in the areas of English Teaching Assistant, Research, and Study.</w:t>
      </w:r>
    </w:p>
    <w:p w14:paraId="12300D8C" w14:textId="77777777" w:rsidR="000B0D85" w:rsidRDefault="000B0D85" w:rsidP="000B0D85">
      <w:pPr>
        <w:pStyle w:val="paragraph"/>
        <w:spacing w:before="0" w:beforeAutospacing="0" w:after="0" w:afterAutospacing="0"/>
        <w:textAlignment w:val="baseline"/>
        <w:rPr>
          <w:rStyle w:val="eop"/>
          <w:rFonts w:ascii="Georgia" w:eastAsia="Arial" w:hAnsi="Georgia" w:cstheme="minorHAnsi"/>
        </w:rPr>
      </w:pPr>
    </w:p>
    <w:p w14:paraId="588465C3" w14:textId="77777777" w:rsidR="000B0D85" w:rsidRDefault="000B0D85" w:rsidP="000B0D85">
      <w:pPr>
        <w:pStyle w:val="paragraph"/>
        <w:spacing w:before="0" w:beforeAutospacing="0" w:after="0" w:afterAutospacing="0"/>
        <w:textAlignment w:val="baseline"/>
        <w:rPr>
          <w:rFonts w:ascii="Georgia" w:hAnsi="Georgia" w:cs="Calibri"/>
          <w:color w:val="000000"/>
        </w:rPr>
      </w:pPr>
      <w:r w:rsidRPr="00B37582">
        <w:rPr>
          <w:rFonts w:ascii="Georgia" w:hAnsi="Georgia" w:cs="Calibri"/>
          <w:color w:val="000000"/>
        </w:rPr>
        <w:t>"I'm absolutely thrilled that CC has been named one of Fulbright's Top Producing Institutions for the fourth time, and for the third time in a row.  CC students have a deep desire to understand and engage with the world beyond CC, and the Fulbright U.S. Student Program is an ideal way to do that.  The students and alums who helped CC earn this designation this year — Natalia Dellavalle, Denise Geronimo, Skyler Stark-Ragsdale, and Haley Strom — are fantastic ambassadors for CC as they have moved into the next, global stages of their lives.  As the Fulbright Program Adviser for CC, I am so proud of their accomplishments, and I wish to commend them and everyone at CC who has supported and mentored them along the way, including especially CC's Fulbright committee: Chelsea Walter, Heather Powell Browne, and Allen Bertsche."</w:t>
      </w:r>
    </w:p>
    <w:p w14:paraId="6A40C2A1" w14:textId="77777777" w:rsidR="000B0D85" w:rsidRDefault="000B0D85" w:rsidP="000B0D85">
      <w:pPr>
        <w:pStyle w:val="paragraph"/>
        <w:spacing w:before="0" w:beforeAutospacing="0" w:after="0" w:afterAutospacing="0"/>
        <w:textAlignment w:val="baseline"/>
        <w:rPr>
          <w:rFonts w:ascii="Georgia" w:hAnsi="Georgia" w:cs="Calibri"/>
          <w:color w:val="000000"/>
        </w:rPr>
      </w:pPr>
    </w:p>
    <w:p w14:paraId="2115CD01" w14:textId="24AACD13" w:rsidR="000B0D85" w:rsidRPr="00C07DF9" w:rsidRDefault="000B0D85" w:rsidP="000B0D85">
      <w:pPr>
        <w:spacing w:after="0" w:line="240" w:lineRule="auto"/>
        <w:rPr>
          <w:rFonts w:ascii="Georgia" w:eastAsia="Times New Roman" w:hAnsi="Georgia" w:cs="Times New Roman"/>
          <w:color w:val="000000"/>
          <w:kern w:val="0"/>
          <w14:ligatures w14:val="none"/>
        </w:rPr>
      </w:pPr>
      <w:r>
        <w:rPr>
          <w:rFonts w:ascii="Georgia" w:eastAsia="Times New Roman" w:hAnsi="Georgia" w:cs="Calibri"/>
          <w:color w:val="000000"/>
          <w:kern w:val="0"/>
          <w14:ligatures w14:val="none"/>
        </w:rPr>
        <w:t xml:space="preserve">Sartin is gearing up for next year’s Fulbrighters already, with </w:t>
      </w:r>
      <w:r w:rsidRPr="00656AAB">
        <w:rPr>
          <w:rFonts w:ascii="Georgia" w:eastAsia="Times New Roman" w:hAnsi="Georgia" w:cs="Calibri"/>
          <w:color w:val="000000"/>
          <w:kern w:val="0"/>
          <w14:ligatures w14:val="none"/>
        </w:rPr>
        <w:t>12 applicants hav</w:t>
      </w:r>
      <w:r w:rsidR="00480FB4">
        <w:rPr>
          <w:rFonts w:ascii="Georgia" w:eastAsia="Times New Roman" w:hAnsi="Georgia" w:cs="Calibri"/>
          <w:color w:val="000000"/>
          <w:kern w:val="0"/>
          <w14:ligatures w14:val="none"/>
        </w:rPr>
        <w:t>ing</w:t>
      </w:r>
      <w:r w:rsidRPr="00656AAB">
        <w:rPr>
          <w:rFonts w:ascii="Georgia" w:eastAsia="Times New Roman" w:hAnsi="Georgia" w:cs="Calibri"/>
          <w:color w:val="000000"/>
          <w:kern w:val="0"/>
          <w14:ligatures w14:val="none"/>
        </w:rPr>
        <w:t xml:space="preserve"> advanced to semifinalist status for </w:t>
      </w:r>
      <w:r>
        <w:rPr>
          <w:rFonts w:ascii="Georgia" w:eastAsia="Times New Roman" w:hAnsi="Georgia" w:cs="Calibri"/>
          <w:color w:val="000000"/>
          <w:kern w:val="0"/>
          <w14:ligatures w14:val="none"/>
        </w:rPr>
        <w:t xml:space="preserve">the </w:t>
      </w:r>
      <w:r w:rsidRPr="00656AAB">
        <w:rPr>
          <w:rFonts w:ascii="Georgia" w:eastAsia="Times New Roman" w:hAnsi="Georgia" w:cs="Calibri"/>
          <w:color w:val="000000"/>
          <w:kern w:val="0"/>
          <w14:ligatures w14:val="none"/>
        </w:rPr>
        <w:t>2025-2026 Fulbright awards</w:t>
      </w:r>
      <w:r>
        <w:rPr>
          <w:rFonts w:ascii="Georgia" w:eastAsia="Times New Roman" w:hAnsi="Georgia" w:cs="Calibri"/>
          <w:color w:val="000000"/>
          <w:kern w:val="0"/>
          <w14:ligatures w14:val="none"/>
        </w:rPr>
        <w:t>.</w:t>
      </w:r>
      <w:r w:rsidRPr="00656AAB">
        <w:rPr>
          <w:rFonts w:ascii="Georgia" w:eastAsia="Times New Roman" w:hAnsi="Georgia" w:cs="Calibri"/>
          <w:color w:val="000000"/>
          <w:kern w:val="0"/>
          <w14:ligatures w14:val="none"/>
        </w:rPr>
        <w:t xml:space="preserve">  These 12 semifinalists tie </w:t>
      </w:r>
      <w:r>
        <w:rPr>
          <w:rFonts w:ascii="Georgia" w:eastAsia="Times New Roman" w:hAnsi="Georgia" w:cs="Calibri"/>
          <w:color w:val="000000"/>
          <w:kern w:val="0"/>
          <w14:ligatures w14:val="none"/>
        </w:rPr>
        <w:t>CC’s</w:t>
      </w:r>
      <w:r w:rsidRPr="00656AAB">
        <w:rPr>
          <w:rFonts w:ascii="Georgia" w:eastAsia="Times New Roman" w:hAnsi="Georgia" w:cs="Calibri"/>
          <w:color w:val="000000"/>
          <w:kern w:val="0"/>
          <w14:ligatures w14:val="none"/>
        </w:rPr>
        <w:t xml:space="preserve"> record for most semifinalists, set in 2019</w:t>
      </w:r>
      <w:r>
        <w:rPr>
          <w:rFonts w:ascii="Georgia" w:eastAsia="Times New Roman" w:hAnsi="Georgia" w:cs="Calibri"/>
          <w:color w:val="000000"/>
          <w:kern w:val="0"/>
          <w14:ligatures w14:val="none"/>
        </w:rPr>
        <w:t>,</w:t>
      </w:r>
      <w:r w:rsidRPr="00656AAB">
        <w:rPr>
          <w:rFonts w:ascii="Georgia" w:eastAsia="Times New Roman" w:hAnsi="Georgia" w:cs="Calibri"/>
          <w:color w:val="000000"/>
          <w:kern w:val="0"/>
          <w14:ligatures w14:val="none"/>
        </w:rPr>
        <w:t xml:space="preserve"> and matched in 2021 and 2024.  Being named a Fulbright semifinalist is a significant achievement, due to the competitiveness and prestige of the Fulbright.</w:t>
      </w:r>
      <w:r w:rsidR="00C07DF9">
        <w:rPr>
          <w:rFonts w:ascii="Georgia" w:eastAsia="Times New Roman" w:hAnsi="Georgia" w:cs="Times New Roman"/>
          <w:color w:val="000000"/>
          <w:kern w:val="0"/>
          <w14:ligatures w14:val="none"/>
        </w:rPr>
        <w:t xml:space="preserve"> </w:t>
      </w:r>
      <w:r w:rsidRPr="00656AAB">
        <w:rPr>
          <w:rFonts w:ascii="Georgia" w:eastAsia="Times New Roman" w:hAnsi="Georgia" w:cs="Calibri"/>
          <w:color w:val="000000"/>
          <w:kern w:val="0"/>
          <w14:ligatures w14:val="none"/>
        </w:rPr>
        <w:t xml:space="preserve">The decisions </w:t>
      </w:r>
      <w:r>
        <w:rPr>
          <w:rFonts w:ascii="Georgia" w:eastAsia="Times New Roman" w:hAnsi="Georgia" w:cs="Calibri"/>
          <w:color w:val="000000"/>
          <w:kern w:val="0"/>
          <w14:ligatures w14:val="none"/>
        </w:rPr>
        <w:t xml:space="preserve">on these applicants </w:t>
      </w:r>
      <w:r w:rsidRPr="00656AAB">
        <w:rPr>
          <w:rFonts w:ascii="Georgia" w:eastAsia="Times New Roman" w:hAnsi="Georgia" w:cs="Calibri"/>
          <w:color w:val="000000"/>
          <w:kern w:val="0"/>
          <w14:ligatures w14:val="none"/>
        </w:rPr>
        <w:t>will be made on a rolling</w:t>
      </w:r>
      <w:r>
        <w:rPr>
          <w:rFonts w:ascii="Georgia" w:eastAsia="Times New Roman" w:hAnsi="Georgia" w:cs="Calibri"/>
          <w:color w:val="000000"/>
          <w:kern w:val="0"/>
          <w14:ligatures w14:val="none"/>
        </w:rPr>
        <w:t xml:space="preserve"> </w:t>
      </w:r>
      <w:r w:rsidRPr="00656AAB">
        <w:rPr>
          <w:rFonts w:ascii="Georgia" w:eastAsia="Times New Roman" w:hAnsi="Georgia" w:cs="Calibri"/>
          <w:color w:val="000000"/>
          <w:kern w:val="0"/>
          <w14:ligatures w14:val="none"/>
        </w:rPr>
        <w:t xml:space="preserve">basis </w:t>
      </w:r>
      <w:r>
        <w:rPr>
          <w:rFonts w:ascii="Georgia" w:eastAsia="Times New Roman" w:hAnsi="Georgia" w:cs="Calibri"/>
          <w:color w:val="000000"/>
          <w:kern w:val="0"/>
          <w14:ligatures w14:val="none"/>
        </w:rPr>
        <w:t xml:space="preserve">over </w:t>
      </w:r>
      <w:r w:rsidRPr="00656AAB">
        <w:rPr>
          <w:rFonts w:ascii="Georgia" w:eastAsia="Times New Roman" w:hAnsi="Georgia" w:cs="Calibri"/>
          <w:color w:val="000000"/>
          <w:kern w:val="0"/>
          <w14:ligatures w14:val="none"/>
        </w:rPr>
        <w:t xml:space="preserve">the next few months.  </w:t>
      </w:r>
    </w:p>
    <w:p w14:paraId="5C665CE1" w14:textId="77777777" w:rsidR="000B0D85" w:rsidRPr="00FA05C2" w:rsidRDefault="000B0D85" w:rsidP="000B0D85">
      <w:pPr>
        <w:pStyle w:val="paragraph"/>
        <w:spacing w:before="0" w:beforeAutospacing="0" w:after="0" w:afterAutospacing="0"/>
        <w:textAlignment w:val="baseline"/>
        <w:rPr>
          <w:rFonts w:ascii="Georgia" w:hAnsi="Georgia" w:cstheme="minorHAnsi"/>
        </w:rPr>
      </w:pPr>
    </w:p>
    <w:p w14:paraId="5E060272" w14:textId="77777777" w:rsidR="000B0D85" w:rsidRPr="00F46993" w:rsidRDefault="000B0D85" w:rsidP="000B0D85">
      <w:pPr>
        <w:pStyle w:val="paragraph"/>
        <w:spacing w:before="0" w:beforeAutospacing="0" w:after="0" w:afterAutospacing="0"/>
        <w:textAlignment w:val="baseline"/>
        <w:rPr>
          <w:rFonts w:ascii="Georgia" w:hAnsi="Georgia" w:cstheme="minorBidi"/>
        </w:rPr>
      </w:pPr>
      <w:r w:rsidRPr="00FA05C2">
        <w:rPr>
          <w:rStyle w:val="normaltextrun"/>
          <w:rFonts w:ascii="Georgia" w:hAnsi="Georgia" w:cstheme="minorBidi"/>
          <w:color w:val="000000" w:themeColor="text1"/>
        </w:rPr>
        <w:t>Fulbright alumni work to make a positive impact on their communities, sectors, and the world and have included 44 heads of state or government, 62 Nobel Laureates, 90 Pulitzer Prize winners, 82 MacArthur Fellows, and countless leaders and changemakers who build mutual understanding between the people of the United State and the people of other countries. </w:t>
      </w:r>
      <w:r w:rsidRPr="00FA05C2">
        <w:rPr>
          <w:rStyle w:val="eop"/>
          <w:rFonts w:ascii="Georgia" w:eastAsia="Arial" w:hAnsi="Georgia" w:cstheme="minorBidi"/>
          <w:color w:val="000000" w:themeColor="text1"/>
        </w:rPr>
        <w:t> </w:t>
      </w:r>
    </w:p>
    <w:p w14:paraId="2798C008" w14:textId="77777777" w:rsidR="000B0D85" w:rsidRDefault="000B0D85" w:rsidP="000B0D85">
      <w:pPr>
        <w:rPr>
          <w:rFonts w:ascii="Georgia" w:hAnsi="Georgia" w:cstheme="minorHAnsi"/>
        </w:rPr>
      </w:pPr>
    </w:p>
    <w:p w14:paraId="189E3166" w14:textId="77777777" w:rsidR="002D3EC1" w:rsidRDefault="002D3EC1" w:rsidP="002D3EC1">
      <w:pPr>
        <w:spacing w:after="0" w:line="240" w:lineRule="auto"/>
        <w:rPr>
          <w:rFonts w:ascii="Georgia" w:eastAsia="Arial Unicode MS" w:hAnsi="Georgia" w:cs="Calibri"/>
          <w:b/>
          <w:bCs/>
        </w:rPr>
      </w:pPr>
      <w:r w:rsidRPr="002131CA">
        <w:rPr>
          <w:rFonts w:ascii="Georgia" w:eastAsia="Arial Unicode MS" w:hAnsi="Georgia" w:cs="Calibri"/>
          <w:b/>
          <w:bCs/>
        </w:rPr>
        <w:t>About Colorado College</w:t>
      </w:r>
    </w:p>
    <w:p w14:paraId="003039B6" w14:textId="77777777" w:rsidR="002D3EC1" w:rsidRPr="002131CA" w:rsidRDefault="002D3EC1" w:rsidP="002D3EC1">
      <w:pPr>
        <w:spacing w:after="0"/>
        <w:rPr>
          <w:rFonts w:ascii="Georgia" w:eastAsia="Arial Unicode MS" w:hAnsi="Georgia" w:cs="Calibri"/>
        </w:rPr>
      </w:pPr>
    </w:p>
    <w:p w14:paraId="07D9CCE8" w14:textId="77777777" w:rsidR="002D3EC1" w:rsidRPr="00F83A8D" w:rsidRDefault="002D3EC1" w:rsidP="002D3EC1">
      <w:pPr>
        <w:rPr>
          <w:rFonts w:ascii="Georgia" w:eastAsia="Arial Unicode MS" w:hAnsi="Georgia" w:cs="Calibri"/>
        </w:rPr>
      </w:pPr>
      <w:r w:rsidRPr="00F83A8D">
        <w:rPr>
          <w:rFonts w:ascii="Georgia" w:eastAsia="Arial Unicode MS" w:hAnsi="Georgia" w:cs="Calibri"/>
        </w:rPr>
        <w:t xml:space="preserve">Colorado College is a nationally prominent, four-year liberal arts college that was founded in Colorado Springs in 1874. In 1970 the college created the Block Plan, in which its approximately 2,300 undergraduate students take one class at a time in intensive 3½-week segments. A Master of Arts in teaching degree also is offered.  The college’s vision is to ignite students’ passion and potential to create a more just world. For more information, visit </w:t>
      </w:r>
      <w:r w:rsidRPr="00F83A8D">
        <w:rPr>
          <w:rFonts w:ascii="Georgia" w:eastAsia="Arial Unicode MS" w:hAnsi="Georgia" w:cs="Calibri"/>
          <w:color w:val="0000FF"/>
          <w:u w:val="single"/>
        </w:rPr>
        <w:t>www.coloradocollege.edu.</w:t>
      </w:r>
    </w:p>
    <w:p w14:paraId="7817F24C" w14:textId="77777777" w:rsidR="002D3EC1" w:rsidRPr="00FA05C2" w:rsidRDefault="002D3EC1" w:rsidP="000B0D85">
      <w:pPr>
        <w:rPr>
          <w:rFonts w:ascii="Georgia" w:hAnsi="Georgia" w:cstheme="minorHAnsi"/>
        </w:rPr>
      </w:pPr>
    </w:p>
    <w:p w14:paraId="2A0BCCF9" w14:textId="77777777" w:rsidR="000B0D85" w:rsidRPr="00FA05C2" w:rsidRDefault="000B0D85" w:rsidP="000B0D85">
      <w:pPr>
        <w:spacing w:line="240" w:lineRule="auto"/>
        <w:contextualSpacing/>
        <w:rPr>
          <w:rFonts w:ascii="Georgia" w:hAnsi="Georgia"/>
          <w:b/>
          <w:bCs/>
        </w:rPr>
      </w:pPr>
    </w:p>
    <w:p w14:paraId="21C32CAC" w14:textId="6F1CBA33" w:rsidR="000B0D85" w:rsidRPr="00FA05C2" w:rsidRDefault="003A629C" w:rsidP="000B0D85">
      <w:pPr>
        <w:spacing w:line="240" w:lineRule="auto"/>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w:t>
      </w:r>
    </w:p>
    <w:p w14:paraId="5183C954" w14:textId="77777777" w:rsidR="007D6DAB" w:rsidRPr="00FA05C2" w:rsidRDefault="007D6DAB">
      <w:pPr>
        <w:rPr>
          <w:rFonts w:ascii="Georgia" w:hAnsi="Georgia"/>
        </w:rPr>
      </w:pPr>
    </w:p>
    <w:sectPr w:rsidR="007D6DAB" w:rsidRPr="00FA0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2D9"/>
    <w:multiLevelType w:val="multilevel"/>
    <w:tmpl w:val="72BE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E0C61"/>
    <w:multiLevelType w:val="multilevel"/>
    <w:tmpl w:val="1034E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2790B"/>
    <w:multiLevelType w:val="multilevel"/>
    <w:tmpl w:val="D954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41EED"/>
    <w:multiLevelType w:val="hybridMultilevel"/>
    <w:tmpl w:val="EDBE26B2"/>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653CD5"/>
    <w:multiLevelType w:val="multilevel"/>
    <w:tmpl w:val="020CC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F5FE1"/>
    <w:multiLevelType w:val="multilevel"/>
    <w:tmpl w:val="F74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B56DFF"/>
    <w:multiLevelType w:val="multilevel"/>
    <w:tmpl w:val="43B02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EB268D"/>
    <w:multiLevelType w:val="multilevel"/>
    <w:tmpl w:val="5A62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C76F8F"/>
    <w:multiLevelType w:val="multilevel"/>
    <w:tmpl w:val="0FC8B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E70CAD"/>
    <w:multiLevelType w:val="multilevel"/>
    <w:tmpl w:val="14347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CB3B15"/>
    <w:multiLevelType w:val="multilevel"/>
    <w:tmpl w:val="AF8C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3B7BE6"/>
    <w:multiLevelType w:val="multilevel"/>
    <w:tmpl w:val="10F6F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44184F"/>
    <w:multiLevelType w:val="multilevel"/>
    <w:tmpl w:val="A5C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9104AF"/>
    <w:multiLevelType w:val="multilevel"/>
    <w:tmpl w:val="C8C6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EA3DCE"/>
    <w:multiLevelType w:val="multilevel"/>
    <w:tmpl w:val="7C3EB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704327"/>
    <w:multiLevelType w:val="multilevel"/>
    <w:tmpl w:val="CDE20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622ADB"/>
    <w:multiLevelType w:val="multilevel"/>
    <w:tmpl w:val="BECAC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144343"/>
    <w:multiLevelType w:val="multilevel"/>
    <w:tmpl w:val="54BE8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4140554">
    <w:abstractNumId w:val="3"/>
  </w:num>
  <w:num w:numId="2" w16cid:durableId="1325935176">
    <w:abstractNumId w:val="5"/>
  </w:num>
  <w:num w:numId="3" w16cid:durableId="964969503">
    <w:abstractNumId w:val="14"/>
  </w:num>
  <w:num w:numId="4" w16cid:durableId="698235840">
    <w:abstractNumId w:val="11"/>
  </w:num>
  <w:num w:numId="5" w16cid:durableId="88426546">
    <w:abstractNumId w:val="17"/>
  </w:num>
  <w:num w:numId="6" w16cid:durableId="76561428">
    <w:abstractNumId w:val="12"/>
  </w:num>
  <w:num w:numId="7" w16cid:durableId="252664638">
    <w:abstractNumId w:val="16"/>
  </w:num>
  <w:num w:numId="8" w16cid:durableId="634945351">
    <w:abstractNumId w:val="15"/>
  </w:num>
  <w:num w:numId="9" w16cid:durableId="1382512546">
    <w:abstractNumId w:val="7"/>
  </w:num>
  <w:num w:numId="10" w16cid:durableId="396436205">
    <w:abstractNumId w:val="8"/>
  </w:num>
  <w:num w:numId="11" w16cid:durableId="328292717">
    <w:abstractNumId w:val="1"/>
  </w:num>
  <w:num w:numId="12" w16cid:durableId="194660531">
    <w:abstractNumId w:val="9"/>
  </w:num>
  <w:num w:numId="13" w16cid:durableId="1966543802">
    <w:abstractNumId w:val="2"/>
  </w:num>
  <w:num w:numId="14" w16cid:durableId="1698312571">
    <w:abstractNumId w:val="10"/>
  </w:num>
  <w:num w:numId="15" w16cid:durableId="998195522">
    <w:abstractNumId w:val="13"/>
  </w:num>
  <w:num w:numId="16" w16cid:durableId="775322364">
    <w:abstractNumId w:val="0"/>
  </w:num>
  <w:num w:numId="17" w16cid:durableId="1794710654">
    <w:abstractNumId w:val="6"/>
  </w:num>
  <w:num w:numId="18" w16cid:durableId="113401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06"/>
    <w:rsid w:val="00085F4A"/>
    <w:rsid w:val="000B0D85"/>
    <w:rsid w:val="000B2739"/>
    <w:rsid w:val="000C4952"/>
    <w:rsid w:val="000E331A"/>
    <w:rsid w:val="0017019B"/>
    <w:rsid w:val="00171803"/>
    <w:rsid w:val="00174378"/>
    <w:rsid w:val="00187975"/>
    <w:rsid w:val="00193548"/>
    <w:rsid w:val="001B13E0"/>
    <w:rsid w:val="001B34B6"/>
    <w:rsid w:val="001F2291"/>
    <w:rsid w:val="00243430"/>
    <w:rsid w:val="002743DC"/>
    <w:rsid w:val="002D3EC1"/>
    <w:rsid w:val="002F5D50"/>
    <w:rsid w:val="00300845"/>
    <w:rsid w:val="00326AEC"/>
    <w:rsid w:val="00382CB1"/>
    <w:rsid w:val="00386D43"/>
    <w:rsid w:val="00387F32"/>
    <w:rsid w:val="0039276C"/>
    <w:rsid w:val="003A629C"/>
    <w:rsid w:val="003C6BC7"/>
    <w:rsid w:val="00417E23"/>
    <w:rsid w:val="004302A7"/>
    <w:rsid w:val="00446462"/>
    <w:rsid w:val="00457425"/>
    <w:rsid w:val="00480FB4"/>
    <w:rsid w:val="004B560F"/>
    <w:rsid w:val="00502ACA"/>
    <w:rsid w:val="005511DA"/>
    <w:rsid w:val="00552D99"/>
    <w:rsid w:val="00576E22"/>
    <w:rsid w:val="00596E06"/>
    <w:rsid w:val="00597C10"/>
    <w:rsid w:val="005B012A"/>
    <w:rsid w:val="005D24E7"/>
    <w:rsid w:val="00622B5F"/>
    <w:rsid w:val="006271B1"/>
    <w:rsid w:val="00627663"/>
    <w:rsid w:val="00646A21"/>
    <w:rsid w:val="00656AAB"/>
    <w:rsid w:val="006C43C9"/>
    <w:rsid w:val="006E5D38"/>
    <w:rsid w:val="006F2906"/>
    <w:rsid w:val="006F2D3A"/>
    <w:rsid w:val="0071006B"/>
    <w:rsid w:val="00720643"/>
    <w:rsid w:val="007657AA"/>
    <w:rsid w:val="007C350E"/>
    <w:rsid w:val="007D6DAB"/>
    <w:rsid w:val="007E207E"/>
    <w:rsid w:val="0082397C"/>
    <w:rsid w:val="0086305D"/>
    <w:rsid w:val="008729ED"/>
    <w:rsid w:val="008B0799"/>
    <w:rsid w:val="008C4009"/>
    <w:rsid w:val="008D7E99"/>
    <w:rsid w:val="008F219E"/>
    <w:rsid w:val="009202F9"/>
    <w:rsid w:val="00963495"/>
    <w:rsid w:val="009A7A78"/>
    <w:rsid w:val="009F1763"/>
    <w:rsid w:val="00A3011D"/>
    <w:rsid w:val="00A42C17"/>
    <w:rsid w:val="00A638B3"/>
    <w:rsid w:val="00A643A1"/>
    <w:rsid w:val="00A81C2C"/>
    <w:rsid w:val="00AB2264"/>
    <w:rsid w:val="00B1580F"/>
    <w:rsid w:val="00B37582"/>
    <w:rsid w:val="00B9757B"/>
    <w:rsid w:val="00BA2938"/>
    <w:rsid w:val="00BA3CD3"/>
    <w:rsid w:val="00BB1169"/>
    <w:rsid w:val="00BB6B44"/>
    <w:rsid w:val="00BD1E3F"/>
    <w:rsid w:val="00BD61CE"/>
    <w:rsid w:val="00BD692B"/>
    <w:rsid w:val="00BF23BF"/>
    <w:rsid w:val="00C07DF9"/>
    <w:rsid w:val="00C128ED"/>
    <w:rsid w:val="00C42AB8"/>
    <w:rsid w:val="00C71A73"/>
    <w:rsid w:val="00CA0F0D"/>
    <w:rsid w:val="00D27605"/>
    <w:rsid w:val="00D3366B"/>
    <w:rsid w:val="00DB1A94"/>
    <w:rsid w:val="00DC3F65"/>
    <w:rsid w:val="00DD0BD5"/>
    <w:rsid w:val="00E04DE3"/>
    <w:rsid w:val="00E412B1"/>
    <w:rsid w:val="00E41C35"/>
    <w:rsid w:val="00E612C4"/>
    <w:rsid w:val="00E96806"/>
    <w:rsid w:val="00EE6924"/>
    <w:rsid w:val="00F060ED"/>
    <w:rsid w:val="00F24A98"/>
    <w:rsid w:val="00F34B71"/>
    <w:rsid w:val="00F41F37"/>
    <w:rsid w:val="00F71D2C"/>
    <w:rsid w:val="00FA05C2"/>
    <w:rsid w:val="00FA3407"/>
    <w:rsid w:val="00FE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A9DD3A"/>
  <w15:chartTrackingRefBased/>
  <w15:docId w15:val="{CE0D45E6-AAAB-B24B-86FA-1AFAF3C2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8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8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8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8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8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8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8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8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8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8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806"/>
    <w:rPr>
      <w:rFonts w:eastAsiaTheme="majorEastAsia" w:cstheme="majorBidi"/>
      <w:color w:val="272727" w:themeColor="text1" w:themeTint="D8"/>
    </w:rPr>
  </w:style>
  <w:style w:type="paragraph" w:styleId="Title">
    <w:name w:val="Title"/>
    <w:basedOn w:val="Normal"/>
    <w:next w:val="Normal"/>
    <w:link w:val="TitleChar"/>
    <w:uiPriority w:val="10"/>
    <w:qFormat/>
    <w:rsid w:val="00E96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806"/>
    <w:pPr>
      <w:spacing w:before="160"/>
      <w:jc w:val="center"/>
    </w:pPr>
    <w:rPr>
      <w:i/>
      <w:iCs/>
      <w:color w:val="404040" w:themeColor="text1" w:themeTint="BF"/>
    </w:rPr>
  </w:style>
  <w:style w:type="character" w:customStyle="1" w:styleId="QuoteChar">
    <w:name w:val="Quote Char"/>
    <w:basedOn w:val="DefaultParagraphFont"/>
    <w:link w:val="Quote"/>
    <w:uiPriority w:val="29"/>
    <w:rsid w:val="00E96806"/>
    <w:rPr>
      <w:i/>
      <w:iCs/>
      <w:color w:val="404040" w:themeColor="text1" w:themeTint="BF"/>
    </w:rPr>
  </w:style>
  <w:style w:type="paragraph" w:styleId="ListParagraph">
    <w:name w:val="List Paragraph"/>
    <w:basedOn w:val="Normal"/>
    <w:uiPriority w:val="34"/>
    <w:qFormat/>
    <w:rsid w:val="00E96806"/>
    <w:pPr>
      <w:ind w:left="720"/>
      <w:contextualSpacing/>
    </w:pPr>
  </w:style>
  <w:style w:type="character" w:styleId="IntenseEmphasis">
    <w:name w:val="Intense Emphasis"/>
    <w:basedOn w:val="DefaultParagraphFont"/>
    <w:uiPriority w:val="21"/>
    <w:qFormat/>
    <w:rsid w:val="00E96806"/>
    <w:rPr>
      <w:i/>
      <w:iCs/>
      <w:color w:val="2F5496" w:themeColor="accent1" w:themeShade="BF"/>
    </w:rPr>
  </w:style>
  <w:style w:type="paragraph" w:styleId="IntenseQuote">
    <w:name w:val="Intense Quote"/>
    <w:basedOn w:val="Normal"/>
    <w:next w:val="Normal"/>
    <w:link w:val="IntenseQuoteChar"/>
    <w:uiPriority w:val="30"/>
    <w:qFormat/>
    <w:rsid w:val="00E96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806"/>
    <w:rPr>
      <w:i/>
      <w:iCs/>
      <w:color w:val="2F5496" w:themeColor="accent1" w:themeShade="BF"/>
    </w:rPr>
  </w:style>
  <w:style w:type="character" w:styleId="IntenseReference">
    <w:name w:val="Intense Reference"/>
    <w:basedOn w:val="DefaultParagraphFont"/>
    <w:uiPriority w:val="32"/>
    <w:qFormat/>
    <w:rsid w:val="00E96806"/>
    <w:rPr>
      <w:b/>
      <w:bCs/>
      <w:smallCaps/>
      <w:color w:val="2F5496" w:themeColor="accent1" w:themeShade="BF"/>
      <w:spacing w:val="5"/>
    </w:rPr>
  </w:style>
  <w:style w:type="character" w:styleId="Hyperlink">
    <w:name w:val="Hyperlink"/>
    <w:basedOn w:val="DefaultParagraphFont"/>
    <w:uiPriority w:val="99"/>
    <w:unhideWhenUsed/>
    <w:rsid w:val="00C128ED"/>
    <w:rPr>
      <w:color w:val="0563C1" w:themeColor="hyperlink"/>
      <w:u w:val="single"/>
    </w:rPr>
  </w:style>
  <w:style w:type="character" w:styleId="UnresolvedMention">
    <w:name w:val="Unresolved Mention"/>
    <w:basedOn w:val="DefaultParagraphFont"/>
    <w:uiPriority w:val="99"/>
    <w:semiHidden/>
    <w:unhideWhenUsed/>
    <w:rsid w:val="00C128ED"/>
    <w:rPr>
      <w:color w:val="605E5C"/>
      <w:shd w:val="clear" w:color="auto" w:fill="E1DFDD"/>
    </w:rPr>
  </w:style>
  <w:style w:type="paragraph" w:customStyle="1" w:styleId="paragraph">
    <w:name w:val="paragraph"/>
    <w:basedOn w:val="Normal"/>
    <w:rsid w:val="00FA05C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A05C2"/>
  </w:style>
  <w:style w:type="character" w:customStyle="1" w:styleId="eop">
    <w:name w:val="eop"/>
    <w:basedOn w:val="DefaultParagraphFont"/>
    <w:rsid w:val="00FA05C2"/>
  </w:style>
  <w:style w:type="character" w:styleId="FollowedHyperlink">
    <w:name w:val="FollowedHyperlink"/>
    <w:basedOn w:val="DefaultParagraphFont"/>
    <w:uiPriority w:val="99"/>
    <w:semiHidden/>
    <w:unhideWhenUsed/>
    <w:rsid w:val="00576E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286793">
      <w:bodyDiv w:val="1"/>
      <w:marLeft w:val="0"/>
      <w:marRight w:val="0"/>
      <w:marTop w:val="0"/>
      <w:marBottom w:val="0"/>
      <w:divBdr>
        <w:top w:val="none" w:sz="0" w:space="0" w:color="auto"/>
        <w:left w:val="none" w:sz="0" w:space="0" w:color="auto"/>
        <w:bottom w:val="none" w:sz="0" w:space="0" w:color="auto"/>
        <w:right w:val="none" w:sz="0" w:space="0" w:color="auto"/>
      </w:divBdr>
      <w:divsChild>
        <w:div w:id="242568222">
          <w:marLeft w:val="0"/>
          <w:marRight w:val="0"/>
          <w:marTop w:val="0"/>
          <w:marBottom w:val="0"/>
          <w:divBdr>
            <w:top w:val="none" w:sz="0" w:space="0" w:color="auto"/>
            <w:left w:val="none" w:sz="0" w:space="0" w:color="auto"/>
            <w:bottom w:val="none" w:sz="0" w:space="0" w:color="auto"/>
            <w:right w:val="none" w:sz="0" w:space="0" w:color="auto"/>
          </w:divBdr>
        </w:div>
        <w:div w:id="957570899">
          <w:marLeft w:val="0"/>
          <w:marRight w:val="0"/>
          <w:marTop w:val="0"/>
          <w:marBottom w:val="0"/>
          <w:divBdr>
            <w:top w:val="none" w:sz="0" w:space="0" w:color="auto"/>
            <w:left w:val="none" w:sz="0" w:space="0" w:color="auto"/>
            <w:bottom w:val="none" w:sz="0" w:space="0" w:color="auto"/>
            <w:right w:val="none" w:sz="0" w:space="0" w:color="auto"/>
          </w:divBdr>
        </w:div>
        <w:div w:id="476648760">
          <w:marLeft w:val="0"/>
          <w:marRight w:val="0"/>
          <w:marTop w:val="0"/>
          <w:marBottom w:val="0"/>
          <w:divBdr>
            <w:top w:val="none" w:sz="0" w:space="0" w:color="auto"/>
            <w:left w:val="none" w:sz="0" w:space="0" w:color="auto"/>
            <w:bottom w:val="none" w:sz="0" w:space="0" w:color="auto"/>
            <w:right w:val="none" w:sz="0" w:space="0" w:color="auto"/>
          </w:divBdr>
        </w:div>
        <w:div w:id="1022169045">
          <w:marLeft w:val="0"/>
          <w:marRight w:val="0"/>
          <w:marTop w:val="0"/>
          <w:marBottom w:val="0"/>
          <w:divBdr>
            <w:top w:val="none" w:sz="0" w:space="0" w:color="auto"/>
            <w:left w:val="none" w:sz="0" w:space="0" w:color="auto"/>
            <w:bottom w:val="none" w:sz="0" w:space="0" w:color="auto"/>
            <w:right w:val="none" w:sz="0" w:space="0" w:color="auto"/>
          </w:divBdr>
        </w:div>
        <w:div w:id="419058032">
          <w:marLeft w:val="0"/>
          <w:marRight w:val="0"/>
          <w:marTop w:val="0"/>
          <w:marBottom w:val="0"/>
          <w:divBdr>
            <w:top w:val="none" w:sz="0" w:space="0" w:color="auto"/>
            <w:left w:val="none" w:sz="0" w:space="0" w:color="auto"/>
            <w:bottom w:val="none" w:sz="0" w:space="0" w:color="auto"/>
            <w:right w:val="none" w:sz="0" w:space="0" w:color="auto"/>
          </w:divBdr>
        </w:div>
        <w:div w:id="2011058685">
          <w:marLeft w:val="0"/>
          <w:marRight w:val="0"/>
          <w:marTop w:val="0"/>
          <w:marBottom w:val="0"/>
          <w:divBdr>
            <w:top w:val="none" w:sz="0" w:space="0" w:color="auto"/>
            <w:left w:val="none" w:sz="0" w:space="0" w:color="auto"/>
            <w:bottom w:val="none" w:sz="0" w:space="0" w:color="auto"/>
            <w:right w:val="none" w:sz="0" w:space="0" w:color="auto"/>
          </w:divBdr>
        </w:div>
        <w:div w:id="2071994792">
          <w:marLeft w:val="0"/>
          <w:marRight w:val="0"/>
          <w:marTop w:val="0"/>
          <w:marBottom w:val="0"/>
          <w:divBdr>
            <w:top w:val="none" w:sz="0" w:space="0" w:color="auto"/>
            <w:left w:val="none" w:sz="0" w:space="0" w:color="auto"/>
            <w:bottom w:val="none" w:sz="0" w:space="0" w:color="auto"/>
            <w:right w:val="none" w:sz="0" w:space="0" w:color="auto"/>
          </w:divBdr>
        </w:div>
        <w:div w:id="237711116">
          <w:marLeft w:val="0"/>
          <w:marRight w:val="0"/>
          <w:marTop w:val="0"/>
          <w:marBottom w:val="0"/>
          <w:divBdr>
            <w:top w:val="none" w:sz="0" w:space="0" w:color="auto"/>
            <w:left w:val="none" w:sz="0" w:space="0" w:color="auto"/>
            <w:bottom w:val="none" w:sz="0" w:space="0" w:color="auto"/>
            <w:right w:val="none" w:sz="0" w:space="0" w:color="auto"/>
          </w:divBdr>
        </w:div>
        <w:div w:id="408773254">
          <w:marLeft w:val="0"/>
          <w:marRight w:val="0"/>
          <w:marTop w:val="0"/>
          <w:marBottom w:val="0"/>
          <w:divBdr>
            <w:top w:val="none" w:sz="0" w:space="0" w:color="auto"/>
            <w:left w:val="none" w:sz="0" w:space="0" w:color="auto"/>
            <w:bottom w:val="none" w:sz="0" w:space="0" w:color="auto"/>
            <w:right w:val="none" w:sz="0" w:space="0" w:color="auto"/>
          </w:divBdr>
        </w:div>
        <w:div w:id="712735964">
          <w:marLeft w:val="0"/>
          <w:marRight w:val="0"/>
          <w:marTop w:val="0"/>
          <w:marBottom w:val="0"/>
          <w:divBdr>
            <w:top w:val="none" w:sz="0" w:space="0" w:color="auto"/>
            <w:left w:val="none" w:sz="0" w:space="0" w:color="auto"/>
            <w:bottom w:val="none" w:sz="0" w:space="0" w:color="auto"/>
            <w:right w:val="none" w:sz="0" w:space="0" w:color="auto"/>
          </w:divBdr>
        </w:div>
        <w:div w:id="1467507764">
          <w:marLeft w:val="0"/>
          <w:marRight w:val="0"/>
          <w:marTop w:val="0"/>
          <w:marBottom w:val="0"/>
          <w:divBdr>
            <w:top w:val="none" w:sz="0" w:space="0" w:color="auto"/>
            <w:left w:val="none" w:sz="0" w:space="0" w:color="auto"/>
            <w:bottom w:val="none" w:sz="0" w:space="0" w:color="auto"/>
            <w:right w:val="none" w:sz="0" w:space="0" w:color="auto"/>
          </w:divBdr>
        </w:div>
        <w:div w:id="342560375">
          <w:marLeft w:val="0"/>
          <w:marRight w:val="0"/>
          <w:marTop w:val="0"/>
          <w:marBottom w:val="0"/>
          <w:divBdr>
            <w:top w:val="none" w:sz="0" w:space="0" w:color="auto"/>
            <w:left w:val="none" w:sz="0" w:space="0" w:color="auto"/>
            <w:bottom w:val="none" w:sz="0" w:space="0" w:color="auto"/>
            <w:right w:val="none" w:sz="0" w:space="0" w:color="auto"/>
          </w:divBdr>
        </w:div>
        <w:div w:id="1999186638">
          <w:marLeft w:val="0"/>
          <w:marRight w:val="0"/>
          <w:marTop w:val="0"/>
          <w:marBottom w:val="0"/>
          <w:divBdr>
            <w:top w:val="none" w:sz="0" w:space="0" w:color="auto"/>
            <w:left w:val="none" w:sz="0" w:space="0" w:color="auto"/>
            <w:bottom w:val="none" w:sz="0" w:space="0" w:color="auto"/>
            <w:right w:val="none" w:sz="0" w:space="0" w:color="auto"/>
          </w:divBdr>
        </w:div>
        <w:div w:id="1336689716">
          <w:marLeft w:val="0"/>
          <w:marRight w:val="0"/>
          <w:marTop w:val="0"/>
          <w:marBottom w:val="0"/>
          <w:divBdr>
            <w:top w:val="none" w:sz="0" w:space="0" w:color="auto"/>
            <w:left w:val="none" w:sz="0" w:space="0" w:color="auto"/>
            <w:bottom w:val="none" w:sz="0" w:space="0" w:color="auto"/>
            <w:right w:val="none" w:sz="0" w:space="0" w:color="auto"/>
          </w:divBdr>
        </w:div>
        <w:div w:id="41252113">
          <w:marLeft w:val="0"/>
          <w:marRight w:val="0"/>
          <w:marTop w:val="0"/>
          <w:marBottom w:val="0"/>
          <w:divBdr>
            <w:top w:val="none" w:sz="0" w:space="0" w:color="auto"/>
            <w:left w:val="none" w:sz="0" w:space="0" w:color="auto"/>
            <w:bottom w:val="none" w:sz="0" w:space="0" w:color="auto"/>
            <w:right w:val="none" w:sz="0" w:space="0" w:color="auto"/>
          </w:divBdr>
        </w:div>
        <w:div w:id="14773918">
          <w:marLeft w:val="0"/>
          <w:marRight w:val="0"/>
          <w:marTop w:val="0"/>
          <w:marBottom w:val="0"/>
          <w:divBdr>
            <w:top w:val="none" w:sz="0" w:space="0" w:color="auto"/>
            <w:left w:val="none" w:sz="0" w:space="0" w:color="auto"/>
            <w:bottom w:val="none" w:sz="0" w:space="0" w:color="auto"/>
            <w:right w:val="none" w:sz="0" w:space="0" w:color="auto"/>
          </w:divBdr>
        </w:div>
        <w:div w:id="1267467301">
          <w:marLeft w:val="0"/>
          <w:marRight w:val="0"/>
          <w:marTop w:val="0"/>
          <w:marBottom w:val="0"/>
          <w:divBdr>
            <w:top w:val="none" w:sz="0" w:space="0" w:color="auto"/>
            <w:left w:val="none" w:sz="0" w:space="0" w:color="auto"/>
            <w:bottom w:val="none" w:sz="0" w:space="0" w:color="auto"/>
            <w:right w:val="none" w:sz="0" w:space="0" w:color="auto"/>
          </w:divBdr>
        </w:div>
        <w:div w:id="2067338629">
          <w:marLeft w:val="0"/>
          <w:marRight w:val="0"/>
          <w:marTop w:val="0"/>
          <w:marBottom w:val="0"/>
          <w:divBdr>
            <w:top w:val="none" w:sz="0" w:space="0" w:color="auto"/>
            <w:left w:val="none" w:sz="0" w:space="0" w:color="auto"/>
            <w:bottom w:val="none" w:sz="0" w:space="0" w:color="auto"/>
            <w:right w:val="none" w:sz="0" w:space="0" w:color="auto"/>
          </w:divBdr>
        </w:div>
        <w:div w:id="995230758">
          <w:marLeft w:val="0"/>
          <w:marRight w:val="0"/>
          <w:marTop w:val="0"/>
          <w:marBottom w:val="0"/>
          <w:divBdr>
            <w:top w:val="none" w:sz="0" w:space="0" w:color="auto"/>
            <w:left w:val="none" w:sz="0" w:space="0" w:color="auto"/>
            <w:bottom w:val="none" w:sz="0" w:space="0" w:color="auto"/>
            <w:right w:val="none" w:sz="0" w:space="0" w:color="auto"/>
          </w:divBdr>
        </w:div>
        <w:div w:id="1116558428">
          <w:marLeft w:val="0"/>
          <w:marRight w:val="0"/>
          <w:marTop w:val="0"/>
          <w:marBottom w:val="0"/>
          <w:divBdr>
            <w:top w:val="none" w:sz="0" w:space="0" w:color="auto"/>
            <w:left w:val="none" w:sz="0" w:space="0" w:color="auto"/>
            <w:bottom w:val="none" w:sz="0" w:space="0" w:color="auto"/>
            <w:right w:val="none" w:sz="0" w:space="0" w:color="auto"/>
          </w:divBdr>
        </w:div>
        <w:div w:id="1563713290">
          <w:marLeft w:val="0"/>
          <w:marRight w:val="0"/>
          <w:marTop w:val="0"/>
          <w:marBottom w:val="0"/>
          <w:divBdr>
            <w:top w:val="none" w:sz="0" w:space="0" w:color="auto"/>
            <w:left w:val="none" w:sz="0" w:space="0" w:color="auto"/>
            <w:bottom w:val="none" w:sz="0" w:space="0" w:color="auto"/>
            <w:right w:val="none" w:sz="0" w:space="0" w:color="auto"/>
          </w:divBdr>
        </w:div>
        <w:div w:id="704208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lbrightprogram.org/" TargetMode="External"/><Relationship Id="rId13" Type="http://schemas.openxmlformats.org/officeDocument/2006/relationships/hyperlink" Target="https://www.coloradocollege.edu/newsevents/newsroom/2024/skyler-stark-ragsdale-21-wins-fulbright-eta-to-mozambique.html" TargetMode="External"/><Relationship Id="rId3" Type="http://schemas.openxmlformats.org/officeDocument/2006/relationships/settings" Target="settings.xml"/><Relationship Id="rId7" Type="http://schemas.openxmlformats.org/officeDocument/2006/relationships/hyperlink" Target="mailto:agromko@coloradocollege.edu" TargetMode="External"/><Relationship Id="rId12" Type="http://schemas.openxmlformats.org/officeDocument/2006/relationships/hyperlink" Target="https://www.coloradocollege.edu/newsevents/newsroom/2024/natalia-dellavalle-18-wins-fulbright-research-award-to-lesotho.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hepeak.coloradocollege.edu/2024/05/01/denise-geronimo-wins-fulbright-research-award-in-the-philippines/" TargetMode="External"/><Relationship Id="rId5" Type="http://schemas.openxmlformats.org/officeDocument/2006/relationships/image" Target="media/image1.png"/><Relationship Id="rId15" Type="http://schemas.openxmlformats.org/officeDocument/2006/relationships/hyperlink" Target="https://www.coloradocollege.edu/offices/scholarships-and-grants/scholarships/fulbright-program-for-u-s-students.html" TargetMode="External"/><Relationship Id="rId10" Type="http://schemas.openxmlformats.org/officeDocument/2006/relationships/hyperlink" Target="https://www.coloradocollege.edu/newsevents/newsroom/2024/haley-strom-24-wins-fulbright-english-teaching-assistant-award-to-bulgaria.html" TargetMode="External"/><Relationship Id="rId4" Type="http://schemas.openxmlformats.org/officeDocument/2006/relationships/webSettings" Target="webSettings.xml"/><Relationship Id="rId9" Type="http://schemas.openxmlformats.org/officeDocument/2006/relationships/hyperlink" Target="https://www.fulbrightprogram.org/fulbright-top-producing-institutions/" TargetMode="External"/><Relationship Id="rId14" Type="http://schemas.openxmlformats.org/officeDocument/2006/relationships/hyperlink" Target="https://thepeak.coloradocollege.edu/2024/09/23/cc-professor-heads-to-costa-rica-as-fulbright-scholar/"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5</cp:revision>
  <dcterms:created xsi:type="dcterms:W3CDTF">2025-02-25T22:47:00Z</dcterms:created>
  <dcterms:modified xsi:type="dcterms:W3CDTF">2025-03-03T21:15:00Z</dcterms:modified>
</cp:coreProperties>
</file>